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C3" w:rsidRDefault="002E183E" w:rsidP="002E183E">
      <w:pPr>
        <w:jc w:val="center"/>
        <w:rPr>
          <w:sz w:val="28"/>
          <w:szCs w:val="28"/>
        </w:rPr>
      </w:pPr>
      <w:bookmarkStart w:id="0" w:name="_GoBack"/>
      <w:bookmarkEnd w:id="0"/>
      <w:r w:rsidRPr="002E183E">
        <w:rPr>
          <w:rFonts w:hint="eastAsia"/>
          <w:sz w:val="28"/>
          <w:szCs w:val="28"/>
        </w:rPr>
        <w:t>社会福祉法人心香福祉会　役員及び評議員の</w:t>
      </w:r>
    </w:p>
    <w:p w:rsidR="002E183E" w:rsidRDefault="002E183E" w:rsidP="002E183E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報酬等に関する規定</w:t>
      </w:r>
    </w:p>
    <w:p w:rsidR="002E183E" w:rsidRDefault="002E183E" w:rsidP="002E183E">
      <w:pPr>
        <w:ind w:firstLineChars="500" w:firstLine="1400"/>
        <w:rPr>
          <w:sz w:val="28"/>
          <w:szCs w:val="28"/>
        </w:rPr>
      </w:pPr>
    </w:p>
    <w:p w:rsidR="002E183E" w:rsidRDefault="002E183E" w:rsidP="002E183E">
      <w:pPr>
        <w:jc w:val="left"/>
        <w:rPr>
          <w:sz w:val="24"/>
          <w:szCs w:val="24"/>
        </w:rPr>
      </w:pPr>
      <w:r w:rsidRPr="002E183E">
        <w:rPr>
          <w:rFonts w:hint="eastAsia"/>
          <w:sz w:val="24"/>
          <w:szCs w:val="24"/>
        </w:rPr>
        <w:t>（目的及び意義）</w:t>
      </w:r>
    </w:p>
    <w:p w:rsidR="002E183E" w:rsidRPr="002E183E" w:rsidRDefault="002E183E" w:rsidP="002E183E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E183E">
        <w:rPr>
          <w:rFonts w:hint="eastAsia"/>
          <w:sz w:val="24"/>
          <w:szCs w:val="24"/>
        </w:rPr>
        <w:t>この規程は、社会福祉法人心香福祉会（以下「この法人」という。）</w:t>
      </w:r>
    </w:p>
    <w:p w:rsidR="002E183E" w:rsidRDefault="002E183E" w:rsidP="002E18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の定款第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条及び第２１条の規定に基づき、役員及び評議員の報酬等</w:t>
      </w:r>
    </w:p>
    <w:p w:rsidR="002E183E" w:rsidRDefault="002E183E" w:rsidP="002E18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に関し、必要な事項を定めることを目的とする。</w:t>
      </w:r>
    </w:p>
    <w:p w:rsidR="002E183E" w:rsidRDefault="002E183E" w:rsidP="002E183E">
      <w:pPr>
        <w:jc w:val="left"/>
        <w:rPr>
          <w:sz w:val="24"/>
          <w:szCs w:val="24"/>
        </w:rPr>
      </w:pPr>
    </w:p>
    <w:p w:rsidR="002E183E" w:rsidRDefault="002E183E" w:rsidP="002E18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（定義等）</w:t>
      </w:r>
    </w:p>
    <w:p w:rsidR="003D3D48" w:rsidRPr="003D3D48" w:rsidRDefault="003D3D48" w:rsidP="003D3D4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3D3D48">
        <w:rPr>
          <w:rFonts w:hint="eastAsia"/>
          <w:sz w:val="24"/>
          <w:szCs w:val="24"/>
        </w:rPr>
        <w:t>この規程において、次の各号に掲げる用語の定義は、当該各号に</w:t>
      </w:r>
    </w:p>
    <w:p w:rsidR="003D3D48" w:rsidRDefault="003D3D48" w:rsidP="003D3D48">
      <w:pPr>
        <w:pStyle w:val="a3"/>
        <w:ind w:leftChars="0"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定めるところによる。</w:t>
      </w:r>
    </w:p>
    <w:p w:rsidR="003D3D48" w:rsidRPr="003D3D48" w:rsidRDefault="003D3D48" w:rsidP="003D3D48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3D3D48">
        <w:rPr>
          <w:rFonts w:hint="eastAsia"/>
          <w:sz w:val="24"/>
          <w:szCs w:val="24"/>
        </w:rPr>
        <w:t>役員とは、理事及び監事をいう。</w:t>
      </w:r>
    </w:p>
    <w:p w:rsidR="003D3D48" w:rsidRDefault="003D3D48" w:rsidP="003D3D48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評議員とは、定款第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条に基づき</w:t>
      </w:r>
      <w:r w:rsidR="00CF5ED3">
        <w:rPr>
          <w:rFonts w:hint="eastAsia"/>
          <w:sz w:val="24"/>
          <w:szCs w:val="24"/>
        </w:rPr>
        <w:t>置かれる者をいう。</w:t>
      </w:r>
    </w:p>
    <w:p w:rsidR="00CF5ED3" w:rsidRDefault="00CF5ED3" w:rsidP="003D3D48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報酬等とは、報酬、賞与その他の職務執行の対価として受ける</w:t>
      </w:r>
    </w:p>
    <w:p w:rsidR="00CF5ED3" w:rsidRDefault="00CF5ED3" w:rsidP="00CF5ED3">
      <w:pPr>
        <w:pStyle w:val="a3"/>
        <w:ind w:leftChars="0" w:left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財産上の利益及び退職手当であって、その名称の如何を問わな</w:t>
      </w:r>
    </w:p>
    <w:p w:rsidR="00CF5ED3" w:rsidRDefault="00CF5ED3" w:rsidP="00CF5ED3">
      <w:pPr>
        <w:pStyle w:val="a3"/>
        <w:ind w:leftChars="0" w:left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い。</w:t>
      </w:r>
    </w:p>
    <w:p w:rsidR="00CF5ED3" w:rsidRDefault="00CF5ED3" w:rsidP="00CF5E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（４）費用とは、職務遂行に伴い発生する旅費（交通費、宿泊費）等</w:t>
      </w:r>
    </w:p>
    <w:p w:rsidR="00CF5ED3" w:rsidRDefault="00CF5ED3" w:rsidP="00CF5E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であって、報酬等とは明確に区分されるものとする。</w:t>
      </w:r>
    </w:p>
    <w:p w:rsidR="00CF5ED3" w:rsidRDefault="00CF5ED3" w:rsidP="00CF5ED3">
      <w:pPr>
        <w:jc w:val="left"/>
        <w:rPr>
          <w:sz w:val="24"/>
          <w:szCs w:val="24"/>
        </w:rPr>
      </w:pPr>
    </w:p>
    <w:p w:rsidR="00CF5ED3" w:rsidRDefault="00CF5ED3" w:rsidP="00CF5E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（報酬等の支給）</w:t>
      </w:r>
    </w:p>
    <w:p w:rsidR="00CF5ED3" w:rsidRPr="00CF5ED3" w:rsidRDefault="00CF5ED3" w:rsidP="00CF5ED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5ED3">
        <w:rPr>
          <w:rFonts w:hint="eastAsia"/>
          <w:sz w:val="24"/>
          <w:szCs w:val="24"/>
        </w:rPr>
        <w:t>役員及び評議員は、定款第</w:t>
      </w:r>
      <w:r w:rsidRPr="00CF5ED3">
        <w:rPr>
          <w:rFonts w:hint="eastAsia"/>
          <w:sz w:val="24"/>
          <w:szCs w:val="24"/>
        </w:rPr>
        <w:t>8</w:t>
      </w:r>
      <w:r w:rsidRPr="00CF5ED3">
        <w:rPr>
          <w:rFonts w:hint="eastAsia"/>
          <w:sz w:val="24"/>
          <w:szCs w:val="24"/>
        </w:rPr>
        <w:t>条及び</w:t>
      </w:r>
      <w:r w:rsidRPr="00CF5ED3">
        <w:rPr>
          <w:rFonts w:hint="eastAsia"/>
          <w:sz w:val="24"/>
          <w:szCs w:val="24"/>
        </w:rPr>
        <w:t>21</w:t>
      </w:r>
      <w:r w:rsidRPr="00CF5ED3">
        <w:rPr>
          <w:rFonts w:hint="eastAsia"/>
          <w:sz w:val="24"/>
          <w:szCs w:val="24"/>
        </w:rPr>
        <w:t>条に定めるとおり無報酬と</w:t>
      </w:r>
    </w:p>
    <w:p w:rsidR="00CF5ED3" w:rsidRDefault="00CF5ED3" w:rsidP="00CF5ED3">
      <w:pPr>
        <w:pStyle w:val="a3"/>
        <w:ind w:leftChars="0"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する。</w:t>
      </w:r>
    </w:p>
    <w:p w:rsidR="00CF5ED3" w:rsidRDefault="00CF5ED3" w:rsidP="00CF5ED3">
      <w:pPr>
        <w:pStyle w:val="a3"/>
        <w:ind w:leftChars="0" w:left="975"/>
        <w:jc w:val="left"/>
        <w:rPr>
          <w:sz w:val="24"/>
          <w:szCs w:val="24"/>
        </w:rPr>
      </w:pPr>
    </w:p>
    <w:p w:rsidR="00CF5ED3" w:rsidRDefault="00CF5ED3" w:rsidP="00CF5ED3">
      <w:pPr>
        <w:jc w:val="left"/>
        <w:rPr>
          <w:sz w:val="24"/>
          <w:szCs w:val="24"/>
        </w:rPr>
      </w:pPr>
      <w:r w:rsidRPr="00CF5ED3">
        <w:rPr>
          <w:rFonts w:hint="eastAsia"/>
          <w:sz w:val="24"/>
          <w:szCs w:val="24"/>
        </w:rPr>
        <w:t>（費用弁償の支給）</w:t>
      </w:r>
    </w:p>
    <w:p w:rsidR="00CF5ED3" w:rsidRPr="00CF5ED3" w:rsidRDefault="00CF5ED3" w:rsidP="00CF5ED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5ED3">
        <w:rPr>
          <w:rFonts w:hint="eastAsia"/>
          <w:sz w:val="24"/>
          <w:szCs w:val="24"/>
        </w:rPr>
        <w:t>この法人は、役員及び評議員がその職務の執行にあたって負担した</w:t>
      </w:r>
    </w:p>
    <w:p w:rsidR="00CF5ED3" w:rsidRDefault="00CF5ED3" w:rsidP="00CF5ED3">
      <w:pPr>
        <w:ind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費用については</w:t>
      </w:r>
      <w:r w:rsidR="003575D0">
        <w:rPr>
          <w:rFonts w:hint="eastAsia"/>
          <w:sz w:val="24"/>
          <w:szCs w:val="24"/>
        </w:rPr>
        <w:t>、これを請求のあった日から遅滞なく支払うものと</w:t>
      </w:r>
    </w:p>
    <w:p w:rsidR="003575D0" w:rsidRDefault="003575D0" w:rsidP="00CF5ED3">
      <w:pPr>
        <w:ind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し、また前払いを要するものについては、前もって支払うことがで</w:t>
      </w:r>
    </w:p>
    <w:p w:rsidR="003575D0" w:rsidRDefault="003575D0" w:rsidP="00CF5ED3">
      <w:pPr>
        <w:ind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きるものとする。</w:t>
      </w:r>
    </w:p>
    <w:p w:rsidR="003575D0" w:rsidRDefault="003575D0" w:rsidP="00CF5ED3">
      <w:pPr>
        <w:ind w:left="975"/>
        <w:jc w:val="left"/>
        <w:rPr>
          <w:sz w:val="24"/>
          <w:szCs w:val="24"/>
        </w:rPr>
      </w:pPr>
    </w:p>
    <w:p w:rsidR="003575D0" w:rsidRDefault="003575D0" w:rsidP="00CF5ED3">
      <w:pPr>
        <w:ind w:left="975"/>
        <w:jc w:val="left"/>
        <w:rPr>
          <w:sz w:val="24"/>
          <w:szCs w:val="24"/>
        </w:rPr>
      </w:pPr>
    </w:p>
    <w:p w:rsidR="003575D0" w:rsidRDefault="003575D0" w:rsidP="00CF5ED3">
      <w:pPr>
        <w:ind w:left="975"/>
        <w:jc w:val="left"/>
        <w:rPr>
          <w:sz w:val="24"/>
          <w:szCs w:val="24"/>
        </w:rPr>
      </w:pPr>
    </w:p>
    <w:p w:rsidR="003575D0" w:rsidRDefault="003575D0" w:rsidP="00CF5ED3">
      <w:pPr>
        <w:ind w:left="975"/>
        <w:jc w:val="left"/>
        <w:rPr>
          <w:sz w:val="24"/>
          <w:szCs w:val="24"/>
        </w:rPr>
      </w:pPr>
    </w:p>
    <w:p w:rsidR="003575D0" w:rsidRDefault="003575D0" w:rsidP="00CF5ED3">
      <w:pPr>
        <w:ind w:left="975"/>
        <w:jc w:val="left"/>
        <w:rPr>
          <w:sz w:val="24"/>
          <w:szCs w:val="24"/>
        </w:rPr>
      </w:pPr>
    </w:p>
    <w:p w:rsidR="003575D0" w:rsidRDefault="003575D0" w:rsidP="00CF5ED3">
      <w:pPr>
        <w:ind w:left="975"/>
        <w:jc w:val="left"/>
        <w:rPr>
          <w:sz w:val="24"/>
          <w:szCs w:val="24"/>
        </w:rPr>
      </w:pPr>
    </w:p>
    <w:p w:rsidR="003575D0" w:rsidRDefault="003575D0" w:rsidP="003575D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役員及び評議員には、出張に要する旅費（交通費、宿泊費）を、</w:t>
      </w:r>
    </w:p>
    <w:p w:rsidR="003575D0" w:rsidRDefault="003575D0" w:rsidP="003575D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一般職員出張旅費基準に準じて出張費として支給することがで</w:t>
      </w:r>
    </w:p>
    <w:p w:rsidR="003575D0" w:rsidRDefault="003575D0" w:rsidP="003575D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きる。</w:t>
      </w:r>
    </w:p>
    <w:p w:rsidR="003575D0" w:rsidRDefault="003575D0" w:rsidP="003575D0">
      <w:pPr>
        <w:ind w:firstLineChars="200" w:firstLine="480"/>
        <w:jc w:val="left"/>
        <w:rPr>
          <w:sz w:val="24"/>
          <w:szCs w:val="24"/>
        </w:rPr>
      </w:pPr>
    </w:p>
    <w:p w:rsidR="003575D0" w:rsidRDefault="003575D0" w:rsidP="00357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　表）</w:t>
      </w:r>
    </w:p>
    <w:p w:rsidR="003575D0" w:rsidRPr="003575D0" w:rsidRDefault="003575D0" w:rsidP="003575D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3575D0">
        <w:rPr>
          <w:rFonts w:hint="eastAsia"/>
          <w:sz w:val="24"/>
          <w:szCs w:val="24"/>
        </w:rPr>
        <w:t>この法人は、この規程をもって、社会福祉法第</w:t>
      </w:r>
      <w:r w:rsidRPr="003575D0">
        <w:rPr>
          <w:rFonts w:hint="eastAsia"/>
          <w:sz w:val="24"/>
          <w:szCs w:val="24"/>
        </w:rPr>
        <w:t>59</w:t>
      </w:r>
      <w:r w:rsidRPr="003575D0">
        <w:rPr>
          <w:rFonts w:hint="eastAsia"/>
          <w:sz w:val="24"/>
          <w:szCs w:val="24"/>
        </w:rPr>
        <w:t>条の２第１</w:t>
      </w:r>
    </w:p>
    <w:p w:rsidR="003575D0" w:rsidRDefault="003575D0" w:rsidP="003575D0">
      <w:pPr>
        <w:pStyle w:val="a3"/>
        <w:ind w:leftChars="0"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号に定める報酬等の支給の基準として公表する。</w:t>
      </w:r>
    </w:p>
    <w:p w:rsidR="00770587" w:rsidRDefault="00770587" w:rsidP="003575D0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jc w:val="left"/>
        <w:rPr>
          <w:sz w:val="24"/>
          <w:szCs w:val="24"/>
        </w:rPr>
      </w:pPr>
      <w:r w:rsidRPr="00770587">
        <w:rPr>
          <w:rFonts w:hint="eastAsia"/>
          <w:sz w:val="24"/>
          <w:szCs w:val="24"/>
        </w:rPr>
        <w:t>（改　廃）</w:t>
      </w:r>
    </w:p>
    <w:p w:rsidR="00770587" w:rsidRPr="00770587" w:rsidRDefault="00770587" w:rsidP="0077058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70587">
        <w:rPr>
          <w:rFonts w:hint="eastAsia"/>
          <w:sz w:val="24"/>
          <w:szCs w:val="24"/>
        </w:rPr>
        <w:t>この規程の改廃は、評議員会の決議によって行う。</w:t>
      </w:r>
    </w:p>
    <w:p w:rsidR="00770587" w:rsidRDefault="00770587" w:rsidP="00770587">
      <w:pPr>
        <w:jc w:val="left"/>
        <w:rPr>
          <w:sz w:val="24"/>
          <w:szCs w:val="24"/>
        </w:rPr>
      </w:pPr>
    </w:p>
    <w:p w:rsidR="00770587" w:rsidRDefault="00770587" w:rsidP="007705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（補　足）</w:t>
      </w:r>
    </w:p>
    <w:p w:rsidR="00770587" w:rsidRPr="00770587" w:rsidRDefault="00770587" w:rsidP="0077058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70587">
        <w:rPr>
          <w:rFonts w:hint="eastAsia"/>
          <w:sz w:val="24"/>
          <w:szCs w:val="24"/>
        </w:rPr>
        <w:t>この規程の実施に関し必要な事項は、理事長が評議員会の承認</w:t>
      </w: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を経て、別に定めるものとする。</w:t>
      </w: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　　　則</w:t>
      </w:r>
    </w:p>
    <w:p w:rsidR="00770587" w:rsidRDefault="00770587" w:rsidP="00770587">
      <w:pPr>
        <w:pStyle w:val="a3"/>
        <w:ind w:leftChars="0" w:left="975"/>
        <w:jc w:val="left"/>
        <w:rPr>
          <w:sz w:val="24"/>
          <w:szCs w:val="24"/>
        </w:rPr>
      </w:pPr>
    </w:p>
    <w:p w:rsidR="00770587" w:rsidRPr="00770587" w:rsidRDefault="00770587" w:rsidP="00770587">
      <w:pPr>
        <w:jc w:val="left"/>
        <w:rPr>
          <w:sz w:val="24"/>
          <w:szCs w:val="24"/>
        </w:rPr>
      </w:pPr>
      <w:r w:rsidRPr="00770587">
        <w:rPr>
          <w:rFonts w:hint="eastAsia"/>
          <w:sz w:val="24"/>
          <w:szCs w:val="24"/>
        </w:rPr>
        <w:t>この規程は</w:t>
      </w:r>
      <w:r>
        <w:rPr>
          <w:rFonts w:hint="eastAsia"/>
          <w:sz w:val="24"/>
          <w:szCs w:val="24"/>
        </w:rPr>
        <w:t>、平成　　　　年　　　年　　　日から施行する。</w:t>
      </w:r>
    </w:p>
    <w:sectPr w:rsidR="00770587" w:rsidRPr="0077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86" w:rsidRDefault="006E4A86" w:rsidP="00C1075A">
      <w:r>
        <w:separator/>
      </w:r>
    </w:p>
  </w:endnote>
  <w:endnote w:type="continuationSeparator" w:id="0">
    <w:p w:rsidR="006E4A86" w:rsidRDefault="006E4A86" w:rsidP="00C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86" w:rsidRDefault="006E4A86" w:rsidP="00C1075A">
      <w:r>
        <w:separator/>
      </w:r>
    </w:p>
  </w:footnote>
  <w:footnote w:type="continuationSeparator" w:id="0">
    <w:p w:rsidR="006E4A86" w:rsidRDefault="006E4A86" w:rsidP="00C1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3E7C"/>
    <w:multiLevelType w:val="hybridMultilevel"/>
    <w:tmpl w:val="43A231BE"/>
    <w:lvl w:ilvl="0" w:tplc="63261168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A08FA"/>
    <w:multiLevelType w:val="hybridMultilevel"/>
    <w:tmpl w:val="B2084AE8"/>
    <w:lvl w:ilvl="0" w:tplc="00B8FE2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E"/>
    <w:rsid w:val="00241E1B"/>
    <w:rsid w:val="002E183E"/>
    <w:rsid w:val="003575D0"/>
    <w:rsid w:val="003D3D48"/>
    <w:rsid w:val="006128C3"/>
    <w:rsid w:val="006E4A86"/>
    <w:rsid w:val="00770587"/>
    <w:rsid w:val="00BE4294"/>
    <w:rsid w:val="00C1075A"/>
    <w:rsid w:val="00C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0779F-6767-4536-BA39-1F81E0C9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0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75A"/>
  </w:style>
  <w:style w:type="paragraph" w:styleId="a6">
    <w:name w:val="footer"/>
    <w:basedOn w:val="a"/>
    <w:link w:val="a7"/>
    <w:uiPriority w:val="99"/>
    <w:unhideWhenUsed/>
    <w:rsid w:val="00C1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